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E" w:rsidRDefault="009E601D">
      <w:r>
        <w:t>EASA PROCESS CHECKLIST</w:t>
      </w:r>
    </w:p>
    <w:p w:rsidR="009E601D" w:rsidRDefault="009E601D"/>
    <w:p w:rsidR="009E601D" w:rsidRDefault="009E601D">
      <w:r>
        <w:t>Community Education</w:t>
      </w:r>
    </w:p>
    <w:p w:rsidR="009E601D" w:rsidRDefault="009E601D">
      <w:proofErr w:type="gramStart"/>
      <w:r>
        <w:t>___ 1.</w:t>
      </w:r>
      <w:proofErr w:type="gramEnd"/>
      <w:r>
        <w:t xml:space="preserve">  Create your own organizational brochure using state template.</w:t>
      </w:r>
    </w:p>
    <w:p w:rsidR="009E601D" w:rsidRDefault="009E601D">
      <w:proofErr w:type="gramStart"/>
      <w:r>
        <w:t>___ 2.</w:t>
      </w:r>
      <w:proofErr w:type="gramEnd"/>
      <w:r>
        <w:t xml:space="preserve"> Ask each individual and family entering the program about their experience of onset and help seeking; integrate this information into community </w:t>
      </w:r>
      <w:proofErr w:type="spellStart"/>
      <w:proofErr w:type="gramStart"/>
      <w:r>
        <w:t>ed</w:t>
      </w:r>
      <w:proofErr w:type="spellEnd"/>
      <w:proofErr w:type="gramEnd"/>
      <w:r>
        <w:t xml:space="preserve"> strategy.</w:t>
      </w:r>
    </w:p>
    <w:p w:rsidR="009E601D" w:rsidRDefault="009E601D">
      <w:proofErr w:type="gramStart"/>
      <w:r>
        <w:t>____ 3.</w:t>
      </w:r>
      <w:proofErr w:type="gramEnd"/>
      <w:r>
        <w:t xml:space="preserve"> </w:t>
      </w:r>
      <w:proofErr w:type="gramStart"/>
      <w:r>
        <w:t>Plan outreach to core audiences, including specific messaging.</w:t>
      </w:r>
      <w:proofErr w:type="gramEnd"/>
    </w:p>
    <w:p w:rsidR="009E601D" w:rsidRDefault="009E601D">
      <w:proofErr w:type="gramStart"/>
      <w:r>
        <w:t>____4.</w:t>
      </w:r>
      <w:proofErr w:type="gramEnd"/>
      <w:r>
        <w:t xml:space="preserve"> Each time you provide information about early psychosis and how to refer, collect info in centralized tracking system.</w:t>
      </w:r>
    </w:p>
    <w:p w:rsidR="009E601D" w:rsidRDefault="009E601D"/>
    <w:p w:rsidR="009E601D" w:rsidRDefault="009E601D">
      <w:r>
        <w:t>Referrals</w:t>
      </w:r>
      <w:r w:rsidR="00AF7851">
        <w:t xml:space="preserve"> (expect average 3 hours)</w:t>
      </w:r>
    </w:p>
    <w:p w:rsidR="009E601D" w:rsidRDefault="009E601D">
      <w:proofErr w:type="gramStart"/>
      <w:r>
        <w:t>____ 1.</w:t>
      </w:r>
      <w:proofErr w:type="gramEnd"/>
      <w:r>
        <w:t xml:space="preserve"> Maximize rapidity of response; ensure access to 24-hour crisis &amp; method of triaging.</w:t>
      </w:r>
    </w:p>
    <w:p w:rsidR="009E601D" w:rsidRDefault="009E601D">
      <w:proofErr w:type="gramStart"/>
      <w:r>
        <w:t>____ 2.</w:t>
      </w:r>
      <w:proofErr w:type="gramEnd"/>
      <w:r>
        <w:t xml:space="preserve"> From first phone call, attend to safety and strengths-focused engagement.  Initiate risk assessment.</w:t>
      </w:r>
    </w:p>
    <w:p w:rsidR="00AF7851" w:rsidRDefault="00AF7851">
      <w:proofErr w:type="gramStart"/>
      <w:r>
        <w:t>____ 3.</w:t>
      </w:r>
      <w:proofErr w:type="gramEnd"/>
      <w:r>
        <w:t xml:space="preserve"> From first phone call, provide psychoeducation to family/referent.</w:t>
      </w:r>
    </w:p>
    <w:p w:rsidR="009E601D" w:rsidRDefault="00AF7851">
      <w:proofErr w:type="gramStart"/>
      <w:r>
        <w:t>____ 4</w:t>
      </w:r>
      <w:r w:rsidR="009E601D">
        <w:t>.</w:t>
      </w:r>
      <w:proofErr w:type="gramEnd"/>
      <w:r w:rsidR="009E601D">
        <w:t xml:space="preserve"> If screened out, work with family/referent to make sure they are connected before you end contact.</w:t>
      </w:r>
    </w:p>
    <w:p w:rsidR="009E601D" w:rsidRDefault="00AF7851">
      <w:proofErr w:type="gramStart"/>
      <w:r>
        <w:t>____ 5</w:t>
      </w:r>
      <w:r w:rsidR="009E601D">
        <w:t>.</w:t>
      </w:r>
      <w:proofErr w:type="gramEnd"/>
      <w:r w:rsidR="009E601D">
        <w:t xml:space="preserve"> Where allowed, talk to referent directly &amp; send referent a letter explaining outcome of referral and where referred if not EASA.</w:t>
      </w:r>
    </w:p>
    <w:p w:rsidR="009E601D" w:rsidRDefault="00AF7851">
      <w:proofErr w:type="gramStart"/>
      <w:r>
        <w:t>____ 6</w:t>
      </w:r>
      <w:r w:rsidR="009E601D">
        <w:t>.</w:t>
      </w:r>
      <w:proofErr w:type="gramEnd"/>
      <w:r w:rsidR="009E601D">
        <w:t xml:space="preserve"> Be persistent in engaging; use consultation as needed for problem solving.</w:t>
      </w:r>
    </w:p>
    <w:p w:rsidR="009E601D" w:rsidRDefault="009E601D"/>
    <w:p w:rsidR="009E601D" w:rsidRDefault="009E601D">
      <w:r>
        <w:t>Intake</w:t>
      </w:r>
      <w:r w:rsidR="00AF7851">
        <w:t xml:space="preserve"> and assessment (expect as much as 6 hours in first week)</w:t>
      </w:r>
    </w:p>
    <w:p w:rsidR="009E601D" w:rsidRDefault="009E601D">
      <w:proofErr w:type="gramStart"/>
      <w:r>
        <w:t>____ 1.</w:t>
      </w:r>
      <w:proofErr w:type="gramEnd"/>
      <w:r>
        <w:t xml:space="preserve"> Complete EASA </w:t>
      </w:r>
      <w:r w:rsidR="005341CA">
        <w:t xml:space="preserve">family input </w:t>
      </w:r>
      <w:proofErr w:type="gramStart"/>
      <w:r w:rsidR="005341CA">
        <w:t>form</w:t>
      </w:r>
      <w:r>
        <w:t xml:space="preserve">  and</w:t>
      </w:r>
      <w:proofErr w:type="gramEnd"/>
      <w:r>
        <w:t xml:space="preserve"> agency paperwork</w:t>
      </w:r>
    </w:p>
    <w:p w:rsidR="005341CA" w:rsidRDefault="009E601D" w:rsidP="005341CA">
      <w:r>
        <w:t xml:space="preserve"> 2. Introduce to all team members and services</w:t>
      </w:r>
      <w:r w:rsidR="00AF7851">
        <w:t>; introduce to transitional process</w:t>
      </w:r>
      <w:r w:rsidR="005341CA">
        <w:t>, schedule joining sessions for MFG.</w:t>
      </w:r>
    </w:p>
    <w:p w:rsidR="009E601D" w:rsidRDefault="009E601D">
      <w:proofErr w:type="gramStart"/>
      <w:r>
        <w:t>____ 3.</w:t>
      </w:r>
      <w:proofErr w:type="gramEnd"/>
      <w:r>
        <w:t xml:space="preserve"> Treat assessment as engagement process; use</w:t>
      </w:r>
      <w:r w:rsidR="005341CA">
        <w:t xml:space="preserve"> therapeutic model of assessment</w:t>
      </w:r>
      <w:r>
        <w:t>.</w:t>
      </w:r>
    </w:p>
    <w:p w:rsidR="009E601D" w:rsidRDefault="009E601D">
      <w:proofErr w:type="gramStart"/>
      <w:r>
        <w:t>____ 4.</w:t>
      </w:r>
      <w:proofErr w:type="gramEnd"/>
      <w:r>
        <w:t xml:space="preserve"> Complete comprehensive strengths assessment.</w:t>
      </w:r>
      <w:r w:rsidR="005341CA">
        <w:t xml:space="preserve"> </w:t>
      </w:r>
    </w:p>
    <w:p w:rsidR="009E601D" w:rsidRDefault="009E601D">
      <w:proofErr w:type="gramStart"/>
      <w:r>
        <w:t>____ 5.</w:t>
      </w:r>
      <w:proofErr w:type="gramEnd"/>
      <w:r>
        <w:t xml:space="preserve"> Address areas of assessment listed in practice guidelines</w:t>
      </w:r>
      <w:r w:rsidR="005341CA">
        <w:t xml:space="preserve"> in agency assessment.</w:t>
      </w:r>
    </w:p>
    <w:p w:rsidR="009E601D" w:rsidRDefault="009E601D">
      <w:proofErr w:type="gramStart"/>
      <w:r>
        <w:lastRenderedPageBreak/>
        <w:t>____ 6.</w:t>
      </w:r>
      <w:proofErr w:type="gramEnd"/>
      <w:r>
        <w:t xml:space="preserve"> Identify the person’s </w:t>
      </w:r>
      <w:r w:rsidR="00AF7851">
        <w:t xml:space="preserve">self-identified needs, </w:t>
      </w:r>
      <w:r>
        <w:t>goals and motivations</w:t>
      </w:r>
      <w:r w:rsidR="005341CA">
        <w:t xml:space="preserve"> (Joining)</w:t>
      </w:r>
      <w:r>
        <w:t>.</w:t>
      </w:r>
    </w:p>
    <w:p w:rsidR="00AF7851" w:rsidRDefault="00AF7851">
      <w:proofErr w:type="gramStart"/>
      <w:r>
        <w:t>____ 7.</w:t>
      </w:r>
      <w:proofErr w:type="gramEnd"/>
      <w:r>
        <w:t xml:space="preserve">  Assess family perceptions, strengths and needs</w:t>
      </w:r>
      <w:r w:rsidR="005341CA">
        <w:t xml:space="preserve"> (joining)</w:t>
      </w:r>
    </w:p>
    <w:p w:rsidR="009E601D" w:rsidRDefault="00AF7851">
      <w:proofErr w:type="gramStart"/>
      <w:r>
        <w:t>____ 8</w:t>
      </w:r>
      <w:r w:rsidR="009E601D">
        <w:t>.</w:t>
      </w:r>
      <w:proofErr w:type="gramEnd"/>
      <w:r w:rsidR="009E601D">
        <w:t xml:space="preserve"> </w:t>
      </w:r>
      <w:r w:rsidR="005341CA">
        <w:t>Use strength’s assessment to guide treatment goals.</w:t>
      </w:r>
    </w:p>
    <w:p w:rsidR="009E601D" w:rsidRDefault="00AF7851">
      <w:proofErr w:type="gramStart"/>
      <w:r>
        <w:t>____ 9</w:t>
      </w:r>
      <w:r w:rsidR="009E601D">
        <w:t>.</w:t>
      </w:r>
      <w:proofErr w:type="gramEnd"/>
      <w:r w:rsidR="009E601D">
        <w:t xml:space="preserve"> Use the person’s words in the treatment plan.</w:t>
      </w:r>
    </w:p>
    <w:p w:rsidR="009E601D" w:rsidRDefault="00AF7851">
      <w:proofErr w:type="gramStart"/>
      <w:r>
        <w:t>____ 10</w:t>
      </w:r>
      <w:r w:rsidR="009E601D">
        <w:t>.</w:t>
      </w:r>
      <w:proofErr w:type="gramEnd"/>
      <w:r w:rsidR="009E601D">
        <w:t xml:space="preserve"> Complete crisis plan and keep it on file with local crisis team.</w:t>
      </w:r>
    </w:p>
    <w:p w:rsidR="009E601D" w:rsidRDefault="00AF7851">
      <w:proofErr w:type="gramStart"/>
      <w:r>
        <w:t>____ 11</w:t>
      </w:r>
      <w:r w:rsidR="009E601D">
        <w:t>.</w:t>
      </w:r>
      <w:proofErr w:type="gramEnd"/>
      <w:r w:rsidR="009E601D">
        <w:t xml:space="preserve"> </w:t>
      </w:r>
      <w:r>
        <w:t>Request and follow up on labs.</w:t>
      </w:r>
    </w:p>
    <w:p w:rsidR="00AF7851" w:rsidRDefault="00AF7851">
      <w:proofErr w:type="gramStart"/>
      <w:r>
        <w:t>____ 12.</w:t>
      </w:r>
      <w:proofErr w:type="gramEnd"/>
      <w:r>
        <w:t xml:space="preserve"> Introduce to supported employment/education if a desire for work or school is expressed.</w:t>
      </w:r>
    </w:p>
    <w:p w:rsidR="00AF7851" w:rsidRDefault="00AF7851">
      <w:proofErr w:type="gramStart"/>
      <w:r>
        <w:t>____ 13.</w:t>
      </w:r>
      <w:proofErr w:type="gramEnd"/>
      <w:r>
        <w:t xml:space="preserve"> Complete outcome review every calendar quarter (10</w:t>
      </w:r>
      <w:r w:rsidRPr="00AF7851">
        <w:rPr>
          <w:vertAlign w:val="superscript"/>
        </w:rPr>
        <w:t>th</w:t>
      </w:r>
      <w:r>
        <w:t xml:space="preserve"> day of the month—Jan 10, April 10, July 10, </w:t>
      </w:r>
      <w:proofErr w:type="gramStart"/>
      <w:r>
        <w:t>October</w:t>
      </w:r>
      <w:proofErr w:type="gramEnd"/>
      <w:r>
        <w:t xml:space="preserve"> 10)</w:t>
      </w:r>
    </w:p>
    <w:p w:rsidR="00AF7851" w:rsidRDefault="00AF7851">
      <w:proofErr w:type="gramStart"/>
      <w:r>
        <w:t>____ 14.</w:t>
      </w:r>
      <w:proofErr w:type="gramEnd"/>
      <w:r>
        <w:t xml:space="preserve"> Meet with family to review </w:t>
      </w:r>
      <w:r w:rsidR="005341CA">
        <w:t xml:space="preserve">treatment plan, diagnosis, </w:t>
      </w:r>
      <w:proofErr w:type="gramStart"/>
      <w:r w:rsidR="005341CA">
        <w:t>progress</w:t>
      </w:r>
      <w:proofErr w:type="gramEnd"/>
      <w:r w:rsidR="005341CA">
        <w:t xml:space="preserve"> every 90 days. </w:t>
      </w:r>
      <w:r>
        <w:t>; maintain regular contact.</w:t>
      </w:r>
    </w:p>
    <w:p w:rsidR="00AF7851" w:rsidRDefault="00AF7851">
      <w:proofErr w:type="gramStart"/>
      <w:r>
        <w:t>____ 15.</w:t>
      </w:r>
      <w:proofErr w:type="gramEnd"/>
      <w:r>
        <w:t xml:space="preserve"> </w:t>
      </w:r>
      <w:proofErr w:type="gramStart"/>
      <w:r>
        <w:t xml:space="preserve">Provide </w:t>
      </w:r>
      <w:r w:rsidR="005341CA">
        <w:t xml:space="preserve"> ongoing</w:t>
      </w:r>
      <w:proofErr w:type="gramEnd"/>
      <w:r w:rsidR="005341CA">
        <w:t xml:space="preserve"> </w:t>
      </w:r>
      <w:r>
        <w:t>comprehensive psychoeducation</w:t>
      </w:r>
      <w:r w:rsidR="00F61E79">
        <w:t xml:space="preserve"> and treatment  (using  feedback )</w:t>
      </w:r>
      <w:r w:rsidR="005341CA">
        <w:t xml:space="preserve"> with focus</w:t>
      </w:r>
      <w:r w:rsidR="00F61E79">
        <w:t xml:space="preserve"> </w:t>
      </w:r>
      <w:r w:rsidR="005341CA">
        <w:t xml:space="preserve"> on areas in the practice guidelines.</w:t>
      </w:r>
    </w:p>
    <w:p w:rsidR="00AF7851" w:rsidRDefault="00AF7851"/>
    <w:p w:rsidR="009E601D" w:rsidRDefault="00AF7851">
      <w:bookmarkStart w:id="0" w:name="_GoBack"/>
      <w:bookmarkEnd w:id="0"/>
      <w:r>
        <w:t>Transition</w:t>
      </w:r>
    </w:p>
    <w:p w:rsidR="00AF7851" w:rsidRDefault="00AF7851">
      <w:proofErr w:type="gramStart"/>
      <w:r>
        <w:t>____ 1.</w:t>
      </w:r>
      <w:proofErr w:type="gramEnd"/>
      <w:r>
        <w:t xml:space="preserve"> Use transition checklist in planning throughout.</w:t>
      </w:r>
    </w:p>
    <w:p w:rsidR="00AF7851" w:rsidRDefault="00AF7851">
      <w:proofErr w:type="gramStart"/>
      <w:r>
        <w:t>____2.</w:t>
      </w:r>
      <w:proofErr w:type="gramEnd"/>
      <w:r>
        <w:t xml:space="preserve"> At 18 months or 6 months prior to discharge create transition plan using checklist.</w:t>
      </w:r>
    </w:p>
    <w:p w:rsidR="005341CA" w:rsidRDefault="005341CA">
      <w:r>
        <w:t>-------3. Complete graduation ceremony for participant and family.</w:t>
      </w:r>
    </w:p>
    <w:p w:rsidR="00AF7851" w:rsidRDefault="00AF7851"/>
    <w:p w:rsidR="00AF7851" w:rsidRDefault="00AF7851">
      <w:r>
        <w:t>Discharge</w:t>
      </w:r>
    </w:p>
    <w:p w:rsidR="00AF7851" w:rsidRDefault="00AF7851">
      <w:r>
        <w:t xml:space="preserve">____ </w:t>
      </w:r>
      <w:proofErr w:type="gramStart"/>
      <w:r>
        <w:t>Complete</w:t>
      </w:r>
      <w:proofErr w:type="gramEnd"/>
      <w:r>
        <w:t xml:space="preserve"> outcome review with discharge information.</w:t>
      </w:r>
    </w:p>
    <w:p w:rsidR="00AF7851" w:rsidRDefault="00AF7851">
      <w:r>
        <w:t>____ Check in periodically as beneficial.</w:t>
      </w:r>
    </w:p>
    <w:p w:rsidR="00AF7851" w:rsidRDefault="00AF7851">
      <w:r>
        <w:t xml:space="preserve">____ Provide opportunities for ongoing contact such as alumni events, </w:t>
      </w:r>
      <w:proofErr w:type="spellStart"/>
      <w:r>
        <w:t>mfg</w:t>
      </w:r>
      <w:proofErr w:type="spellEnd"/>
      <w:r>
        <w:t>, etc.</w:t>
      </w:r>
    </w:p>
    <w:sectPr w:rsidR="00AF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D"/>
    <w:rsid w:val="000E163A"/>
    <w:rsid w:val="003C1F2E"/>
    <w:rsid w:val="005341CA"/>
    <w:rsid w:val="009E601D"/>
    <w:rsid w:val="00AF7851"/>
    <w:rsid w:val="00F6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Sale</dc:creator>
  <cp:lastModifiedBy>Ryan Melton</cp:lastModifiedBy>
  <cp:revision>3</cp:revision>
  <dcterms:created xsi:type="dcterms:W3CDTF">2015-02-27T05:03:00Z</dcterms:created>
  <dcterms:modified xsi:type="dcterms:W3CDTF">2015-07-13T14:49:00Z</dcterms:modified>
</cp:coreProperties>
</file>